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EA6C48">
        <w:rPr>
          <w:color w:val="auto"/>
          <w:sz w:val="28"/>
        </w:rPr>
        <w:t>121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EA6C48">
        <w:rPr>
          <w:color w:val="auto"/>
          <w:sz w:val="28"/>
        </w:rPr>
        <w:t>86MS0016-01-2025-000300-08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04</w:t>
      </w:r>
      <w:r w:rsidR="009D48C4">
        <w:rPr>
          <w:sz w:val="28"/>
        </w:rPr>
        <w:t xml:space="preserve"> февраля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AB61FA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EA6C48">
        <w:rPr>
          <w:sz w:val="28"/>
        </w:rPr>
        <w:t>Пенкальского Алексея Николаевича</w:t>
      </w:r>
      <w:r w:rsidR="008C5365">
        <w:rPr>
          <w:sz w:val="28"/>
        </w:rPr>
        <w:t xml:space="preserve">, </w:t>
      </w:r>
      <w:r w:rsidR="004C0E62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4C0E62">
        <w:rPr>
          <w:sz w:val="28"/>
        </w:rPr>
        <w:t>*</w:t>
      </w:r>
      <w:r w:rsidRPr="006316C8" w:rsidR="006316C8">
        <w:rPr>
          <w:sz w:val="28"/>
        </w:rPr>
        <w:t xml:space="preserve">, гражданина Российской Федерации, </w:t>
      </w:r>
      <w:r w:rsidR="009D48C4">
        <w:rPr>
          <w:sz w:val="28"/>
        </w:rPr>
        <w:t xml:space="preserve">водительское удостоверение </w:t>
      </w:r>
      <w:r w:rsidR="004C0E62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4E4A92">
        <w:rPr>
          <w:sz w:val="28"/>
        </w:rPr>
        <w:t>и</w:t>
      </w:r>
      <w:r w:rsidRPr="006316C8" w:rsidR="006316C8">
        <w:rPr>
          <w:sz w:val="28"/>
        </w:rPr>
        <w:t xml:space="preserve"> проживающего по адресу: г ХМАО-Югра </w:t>
      </w:r>
      <w:r w:rsidR="004C0E62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</w:t>
      </w:r>
      <w:r>
        <w:rPr>
          <w:sz w:val="28"/>
        </w:rPr>
        <w:t>ершении правонарушения, предусмотренного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09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5</w:t>
      </w:r>
      <w:r w:rsidR="00A01454">
        <w:rPr>
          <w:sz w:val="28"/>
        </w:rPr>
        <w:t xml:space="preserve"> часов </w:t>
      </w:r>
      <w:r>
        <w:rPr>
          <w:sz w:val="28"/>
        </w:rPr>
        <w:t>40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924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>Р 404 Тюмень-Тобольск-Ханты-Мансийск</w:t>
      </w:r>
      <w:r w:rsidR="0099414E">
        <w:rPr>
          <w:sz w:val="28"/>
        </w:rPr>
        <w:t xml:space="preserve"> </w:t>
      </w:r>
      <w:r w:rsidR="009D48C4">
        <w:rPr>
          <w:sz w:val="28"/>
        </w:rPr>
        <w:t>Ханты-Мансийский</w:t>
      </w:r>
      <w:r w:rsidR="008C3947">
        <w:rPr>
          <w:sz w:val="28"/>
        </w:rPr>
        <w:t xml:space="preserve"> район </w:t>
      </w:r>
      <w:r w:rsidR="0099414E">
        <w:rPr>
          <w:sz w:val="28"/>
        </w:rPr>
        <w:t xml:space="preserve">ХМАО-Югры </w:t>
      </w:r>
      <w:r>
        <w:rPr>
          <w:sz w:val="28"/>
        </w:rPr>
        <w:t>Пенкальский А.Н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4C0E62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средства,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AB61FA" w:rsidP="00AB61FA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EA6C48">
        <w:rPr>
          <w:sz w:val="28"/>
        </w:rPr>
        <w:t>Пенкальский А.Н</w:t>
      </w:r>
      <w:r>
        <w:rPr>
          <w:color w:val="auto"/>
          <w:sz w:val="28"/>
          <w:szCs w:val="28"/>
        </w:rPr>
        <w:t>. в судебное заседание не явился, о судебном заседании извещен надлежащим о</w:t>
      </w:r>
      <w:r>
        <w:rPr>
          <w:color w:val="auto"/>
          <w:sz w:val="28"/>
          <w:szCs w:val="28"/>
        </w:rPr>
        <w:t>бразом.</w:t>
      </w:r>
    </w:p>
    <w:p w:rsidR="00AB61FA" w:rsidP="00AB61FA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427906">
        <w:rPr>
          <w:sz w:val="28"/>
        </w:rPr>
        <w:t xml:space="preserve"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привлекаемого лица.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</w:t>
      </w:r>
      <w:r>
        <w:rPr>
          <w:sz w:val="28"/>
        </w:rPr>
        <w:t>овного Суда Российской Федерации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 xml:space="preserve">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</w:t>
      </w:r>
      <w:r>
        <w:rPr>
          <w:sz w:val="28"/>
        </w:rPr>
        <w:t xml:space="preserve">(за исключением случаев объезда препятствия (пункт 1.2 ПДД РФ), которые квалифицируются по части 3 </w:t>
      </w:r>
      <w:r>
        <w:rPr>
          <w:sz w:val="28"/>
        </w:rPr>
        <w:t>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</w:t>
      </w:r>
      <w:r>
        <w:rPr>
          <w:sz w:val="28"/>
        </w:rPr>
        <w:t xml:space="preserve">нним движением в нарушение требований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</w:t>
      </w:r>
      <w:r>
        <w:rPr>
          <w:sz w:val="28"/>
        </w:rPr>
        <w:t xml:space="preserve">полосой для маршрутных транспортных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</w:t>
      </w:r>
      <w:r>
        <w:rPr>
          <w:sz w:val="28"/>
        </w:rPr>
        <w:t xml:space="preserve">речного движения, и (или) дорожной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</w:t>
      </w:r>
      <w:r>
        <w:rPr>
          <w:sz w:val="28"/>
        </w:rPr>
        <w:t xml:space="preserve">объективную сторону состава административного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</w:t>
      </w:r>
      <w:r>
        <w:rPr>
          <w:sz w:val="28"/>
        </w:rPr>
        <w:t>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Пунктом 1.3 Правил дорожного движения Российской Федерации предусмотрено, что</w:t>
      </w:r>
      <w:r>
        <w:rPr>
          <w:sz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</w:t>
      </w:r>
      <w:r>
        <w:rPr>
          <w:sz w:val="28"/>
        </w:rPr>
        <w:t>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EA6C48">
        <w:rPr>
          <w:sz w:val="28"/>
        </w:rPr>
        <w:t>Пенкальском А.Н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</w:t>
      </w:r>
      <w:r>
        <w:rPr>
          <w:sz w:val="28"/>
        </w:rPr>
        <w:t>жением управляемого им транспортного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EA6C48">
        <w:rPr>
          <w:sz w:val="28"/>
        </w:rPr>
        <w:t>Пенкальского А.Н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</w:t>
      </w:r>
      <w:r>
        <w:rPr>
          <w:sz w:val="28"/>
        </w:rPr>
        <w:t>ративных правонарушениях, подтверждается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63</w:t>
      </w:r>
      <w:r w:rsidR="004E4A92">
        <w:rPr>
          <w:sz w:val="28"/>
        </w:rPr>
        <w:t>8</w:t>
      </w:r>
      <w:r w:rsidR="00EA6C48">
        <w:rPr>
          <w:sz w:val="28"/>
        </w:rPr>
        <w:t xml:space="preserve">340 </w:t>
      </w:r>
      <w:r>
        <w:rPr>
          <w:sz w:val="28"/>
        </w:rPr>
        <w:t xml:space="preserve">об административном правонарушении от </w:t>
      </w:r>
      <w:r w:rsidR="00EA6C48">
        <w:rPr>
          <w:sz w:val="28"/>
        </w:rPr>
        <w:t>09</w:t>
      </w:r>
      <w:r w:rsidR="009D48C4">
        <w:rPr>
          <w:sz w:val="28"/>
        </w:rPr>
        <w:t>.12</w:t>
      </w:r>
      <w:r w:rsidR="001D47F1">
        <w:rPr>
          <w:sz w:val="28"/>
        </w:rPr>
        <w:t>.2024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EA6C48">
        <w:rPr>
          <w:sz w:val="28"/>
        </w:rPr>
        <w:t>Пенкальским</w:t>
      </w:r>
      <w:r w:rsidRPr="00EA6C48" w:rsidR="00EA6C48">
        <w:rPr>
          <w:sz w:val="28"/>
        </w:rPr>
        <w:t xml:space="preserve"> А.Н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</w:t>
      </w:r>
      <w:r w:rsidRPr="001D47F1">
        <w:rPr>
          <w:sz w:val="28"/>
        </w:rPr>
        <w:t>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EA6C48">
        <w:rPr>
          <w:sz w:val="28"/>
        </w:rPr>
        <w:t>09</w:t>
      </w:r>
      <w:r w:rsidR="006316C8">
        <w:rPr>
          <w:sz w:val="28"/>
        </w:rPr>
        <w:t>.</w:t>
      </w:r>
      <w:r w:rsidR="009D48C4">
        <w:rPr>
          <w:sz w:val="28"/>
        </w:rPr>
        <w:t>12</w:t>
      </w:r>
      <w:r>
        <w:rPr>
          <w:sz w:val="28"/>
        </w:rPr>
        <w:t>.2024</w:t>
      </w:r>
      <w:r w:rsidRPr="001D47F1">
        <w:rPr>
          <w:sz w:val="28"/>
        </w:rPr>
        <w:t xml:space="preserve">, в которой имеется подпись водителя </w:t>
      </w:r>
      <w:r w:rsidRPr="00EA6C48" w:rsidR="00EA6C48">
        <w:rPr>
          <w:sz w:val="28"/>
        </w:rPr>
        <w:t>Пе</w:t>
      </w:r>
      <w:r w:rsidR="00EA6C48">
        <w:rPr>
          <w:sz w:val="28"/>
        </w:rPr>
        <w:t>нкальского</w:t>
      </w:r>
      <w:r w:rsidRPr="00EA6C48" w:rsidR="00EA6C48">
        <w:rPr>
          <w:sz w:val="28"/>
        </w:rPr>
        <w:t xml:space="preserve"> А.Н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ИДПС </w:t>
      </w:r>
      <w:r w:rsidR="00EA6C48">
        <w:rPr>
          <w:sz w:val="28"/>
        </w:rPr>
        <w:t>взвода №2</w:t>
      </w:r>
      <w:r w:rsidR="004E4A92">
        <w:rPr>
          <w:sz w:val="28"/>
        </w:rPr>
        <w:t xml:space="preserve"> роты № 1</w:t>
      </w:r>
      <w:r w:rsidR="007D48E5">
        <w:rPr>
          <w:sz w:val="28"/>
        </w:rPr>
        <w:t xml:space="preserve"> ОБ ДПС ГИБДД У</w:t>
      </w:r>
      <w:r w:rsidRPr="00B25495">
        <w:rPr>
          <w:sz w:val="28"/>
        </w:rPr>
        <w:t xml:space="preserve">МВД России по </w:t>
      </w:r>
      <w:r w:rsidR="009D48C4">
        <w:rPr>
          <w:sz w:val="28"/>
        </w:rPr>
        <w:t>ХМАО-Югре</w:t>
      </w:r>
      <w:r w:rsidR="00EA6C48">
        <w:rPr>
          <w:sz w:val="28"/>
        </w:rPr>
        <w:t xml:space="preserve"> от 09.12.2024</w:t>
      </w:r>
      <w:r w:rsidR="009D48C4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Pr="00EA6C48" w:rsidR="00EA6C48">
        <w:rPr>
          <w:sz w:val="28"/>
        </w:rPr>
        <w:t xml:space="preserve">09.12.2024 в 15 часов 40 минут на 924 км автодороги Р 404 Тюмень-Тобольск-Ханты-Мансийск Ханты-Мансийский район ХМАО-Югры Пенкальский А.Н., управляя транспортным средством </w:t>
      </w:r>
      <w:r w:rsidR="004C0E62">
        <w:rPr>
          <w:sz w:val="28"/>
        </w:rPr>
        <w:t>*</w:t>
      </w:r>
      <w:r w:rsidRPr="00B25495">
        <w:rPr>
          <w:sz w:val="28"/>
        </w:rPr>
        <w:t xml:space="preserve">, при совершении обгона </w:t>
      </w:r>
      <w:r w:rsidRPr="00B25495">
        <w:rPr>
          <w:sz w:val="28"/>
        </w:rPr>
        <w:t xml:space="preserve">движущегося впереди </w:t>
      </w:r>
      <w:r w:rsidRPr="00B25495">
        <w:rPr>
          <w:sz w:val="28"/>
        </w:rPr>
        <w:t>транспортного средства, выехал на полосу, предназначенную для встречного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9D48C4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4C0E62">
        <w:rPr>
          <w:sz w:val="28"/>
          <w:szCs w:val="28"/>
        </w:rPr>
        <w:t>*</w:t>
      </w:r>
      <w:r w:rsidR="00EA6C48">
        <w:rPr>
          <w:sz w:val="28"/>
          <w:szCs w:val="28"/>
        </w:rPr>
        <w:t xml:space="preserve"> </w:t>
      </w:r>
      <w:r w:rsidRPr="0003286E" w:rsidR="0003286E">
        <w:rPr>
          <w:sz w:val="28"/>
        </w:rPr>
        <w:t>движущегося впереди транспортного средства</w:t>
      </w:r>
      <w:r w:rsidR="00AB61FA">
        <w:rPr>
          <w:sz w:val="28"/>
        </w:rPr>
        <w:t xml:space="preserve"> </w:t>
      </w:r>
      <w:r w:rsidRPr="0003286E" w:rsidR="0003286E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>- реестром 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частью 4 ст. 12.15 Кодекса Российской Федерации об административных правонарушениях, в</w:t>
      </w:r>
      <w:r w:rsidRPr="006D3E25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</w:t>
      </w:r>
      <w:r w:rsidRPr="006D3E25">
        <w:rPr>
          <w:sz w:val="28"/>
          <w:szCs w:val="28"/>
        </w:rPr>
        <w:t>ем случаев, предусмотренных частью 3 настоящей статьи,</w:t>
      </w:r>
      <w:r>
        <w:rPr>
          <w:sz w:val="28"/>
          <w:szCs w:val="28"/>
        </w:rPr>
        <w:t xml:space="preserve"> </w:t>
      </w:r>
      <w:r w:rsidRPr="006D3E25">
        <w:rPr>
          <w:sz w:val="28"/>
          <w:szCs w:val="28"/>
        </w:rPr>
        <w:t>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</w:t>
      </w:r>
      <w:r>
        <w:rPr>
          <w:sz w:val="28"/>
        </w:rPr>
        <w:t>министративную ответственность, мировым судьей не установлено.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EA6C48">
        <w:rPr>
          <w:sz w:val="28"/>
        </w:rPr>
        <w:t>Пенкальскому</w:t>
      </w:r>
      <w:r w:rsidRPr="00EA6C48" w:rsidR="00EA6C48">
        <w:rPr>
          <w:sz w:val="28"/>
        </w:rPr>
        <w:t xml:space="preserve"> А.Н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</w:t>
      </w:r>
      <w:r w:rsidRPr="007066CB">
        <w:rPr>
          <w:sz w:val="28"/>
          <w:szCs w:val="28"/>
        </w:rPr>
        <w:t xml:space="preserve">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 xml:space="preserve">наказание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</w:t>
      </w:r>
      <w:r>
        <w:rPr>
          <w:sz w:val="28"/>
          <w:szCs w:val="28"/>
        </w:rPr>
        <w:t>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Пенкальского Алексея Николаевича </w:t>
      </w:r>
      <w:r w:rsidR="006941F0">
        <w:rPr>
          <w:sz w:val="28"/>
        </w:rPr>
        <w:t>признать виновным</w:t>
      </w:r>
      <w:r w:rsidR="00931571">
        <w:rPr>
          <w:sz w:val="28"/>
        </w:rPr>
        <w:t xml:space="preserve"> в совершении правонарушения, предусмотренного частью 4 статьи 12.15 Кодекса Российской Федерации об административны</w:t>
      </w:r>
      <w:r w:rsidR="006B4476">
        <w:rPr>
          <w:sz w:val="28"/>
        </w:rPr>
        <w:t>х</w:t>
      </w:r>
      <w:r w:rsidR="0003286E">
        <w:rPr>
          <w:sz w:val="28"/>
        </w:rPr>
        <w:t xml:space="preserve"> правонарушениях и назначить е</w:t>
      </w:r>
      <w:r w:rsidR="001E7AD4">
        <w:rPr>
          <w:sz w:val="28"/>
        </w:rPr>
        <w:t>му</w:t>
      </w:r>
      <w:r w:rsidR="00931571">
        <w:rPr>
          <w:sz w:val="28"/>
        </w:rPr>
        <w:t xml:space="preserve"> наказание в виде административного штрафа в размере 5 000 (пять тысяч) рублей.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6B4476">
        <w:rPr>
          <w:sz w:val="28"/>
        </w:rPr>
        <w:t>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18810486240</w:t>
      </w:r>
      <w:r w:rsidR="007D48E5">
        <w:rPr>
          <w:color w:val="auto"/>
          <w:sz w:val="28"/>
        </w:rPr>
        <w:t>910</w:t>
      </w:r>
      <w:r w:rsidR="00CE1037">
        <w:rPr>
          <w:color w:val="auto"/>
          <w:sz w:val="28"/>
        </w:rPr>
        <w:t>020</w:t>
      </w:r>
      <w:r w:rsidR="004E4A92">
        <w:rPr>
          <w:color w:val="auto"/>
          <w:sz w:val="28"/>
        </w:rPr>
        <w:t>3</w:t>
      </w:r>
      <w:r w:rsidR="00EA6C48">
        <w:rPr>
          <w:color w:val="auto"/>
          <w:sz w:val="28"/>
        </w:rPr>
        <w:t>61</w:t>
      </w:r>
      <w:r w:rsidRPr="005F5CEF" w:rsidR="00931571">
        <w:rPr>
          <w:color w:val="auto"/>
          <w:sz w:val="28"/>
        </w:rPr>
        <w:t>.</w:t>
      </w:r>
    </w:p>
    <w:p w:rsidR="00A972BE" w:rsidP="00A972BE">
      <w:pPr>
        <w:ind w:right="282" w:firstLine="692"/>
        <w:jc w:val="both"/>
        <w:rPr>
          <w:color w:val="auto"/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</w:t>
      </w:r>
      <w:r>
        <w:rPr>
          <w:sz w:val="28"/>
        </w:rPr>
        <w:t xml:space="preserve">министративных правонарушениях, </w:t>
      </w:r>
      <w:r w:rsidR="00FD1962">
        <w:rPr>
          <w:sz w:val="28"/>
        </w:rPr>
        <w:t>а</w:t>
      </w:r>
      <w:r>
        <w:rPr>
          <w:color w:val="22272F"/>
          <w:sz w:val="28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rPr>
          <w:color w:val="22272F"/>
          <w:sz w:val="28"/>
        </w:rPr>
        <w:t>силу, за исключением случаев, предусмотренных </w:t>
      </w:r>
      <w:hyperlink r:id="rId16" w:anchor="/document/12125267/entry/322011" w:history="1">
        <w:r w:rsidRPr="006B4476">
          <w:rPr>
            <w:rStyle w:val="Hyperlink"/>
            <w:color w:val="auto"/>
            <w:sz w:val="28"/>
            <w:u w:val="none"/>
          </w:rPr>
          <w:t>частями 1.1</w:t>
        </w:r>
      </w:hyperlink>
      <w:r w:rsidRPr="006B4476">
        <w:rPr>
          <w:color w:val="auto"/>
          <w:sz w:val="28"/>
        </w:rPr>
        <w:t>, </w:t>
      </w:r>
      <w:hyperlink r:id="rId16" w:anchor="/document/12125267/entry/302013" w:history="1">
        <w:r w:rsidRPr="006B4476">
          <w:rPr>
            <w:rStyle w:val="Hyperlink"/>
            <w:color w:val="auto"/>
            <w:sz w:val="28"/>
            <w:u w:val="none"/>
          </w:rPr>
          <w:t>1.3 - 1.3-3</w:t>
        </w:r>
      </w:hyperlink>
      <w:r w:rsidRPr="006B4476">
        <w:rPr>
          <w:color w:val="auto"/>
          <w:sz w:val="28"/>
        </w:rPr>
        <w:t> и </w:t>
      </w:r>
      <w:hyperlink r:id="rId16" w:anchor="/document/12125267/entry/302014" w:history="1">
        <w:r w:rsidRPr="006B4476">
          <w:rPr>
            <w:rStyle w:val="Hyperlink"/>
            <w:color w:val="auto"/>
            <w:sz w:val="28"/>
            <w:u w:val="none"/>
          </w:rPr>
          <w:t>1.4</w:t>
        </w:r>
      </w:hyperlink>
      <w:r w:rsidRPr="006B4476">
        <w:rPr>
          <w:color w:val="auto"/>
          <w:sz w:val="28"/>
        </w:rPr>
        <w:t> настоящей статьи, либо со дня истечения срока отсрочки или срока рассрочки, предусмотренных </w:t>
      </w:r>
      <w:hyperlink r:id="rId16" w:anchor="/document/12125267/entry/315" w:history="1">
        <w:r w:rsidRPr="006B4476">
          <w:rPr>
            <w:rStyle w:val="Hyperlink"/>
            <w:color w:val="auto"/>
            <w:sz w:val="28"/>
            <w:u w:val="none"/>
          </w:rPr>
          <w:t>статьей 31.5</w:t>
        </w:r>
      </w:hyperlink>
      <w:r w:rsidRPr="006B4476">
        <w:rPr>
          <w:color w:val="auto"/>
          <w:sz w:val="28"/>
        </w:rPr>
        <w:t> настоящего Кодекса</w:t>
      </w:r>
      <w:r w:rsidRPr="006B4476">
        <w:rPr>
          <w:color w:val="auto"/>
          <w:sz w:val="28"/>
        </w:rPr>
        <w:t>. В тот же срок должна быть предъявлена квитанция об уплате штрафа миро</w:t>
      </w:r>
      <w:r w:rsidR="00EC6EF1">
        <w:rPr>
          <w:color w:val="auto"/>
          <w:sz w:val="28"/>
        </w:rPr>
        <w:t>вому судье судебного участка № 2</w:t>
      </w:r>
      <w:r w:rsidRPr="006B4476">
        <w:rPr>
          <w:color w:val="auto"/>
          <w:sz w:val="28"/>
        </w:rPr>
        <w:t xml:space="preserve"> Няганского судебного района ХМАО-Югры.</w:t>
      </w:r>
    </w:p>
    <w:p w:rsidR="00827E27" w:rsidP="00A972BE">
      <w:pPr>
        <w:ind w:right="282" w:firstLine="692"/>
        <w:jc w:val="both"/>
        <w:rPr>
          <w:sz w:val="28"/>
        </w:rPr>
      </w:pPr>
      <w:r w:rsidRPr="006B4476">
        <w:rPr>
          <w:color w:val="auto"/>
          <w:sz w:val="28"/>
        </w:rPr>
        <w:t xml:space="preserve">Кроме того, разъяснить, что в соответствии с пунктом 1.3 статьи 32.2 Кодекса </w:t>
      </w:r>
      <w:r w:rsidRPr="006B4476">
        <w:rPr>
          <w:color w:val="auto"/>
          <w:sz w:val="28"/>
        </w:rPr>
        <w:t>Российской Федерации об административных правонарушениях п</w:t>
      </w:r>
      <w:r w:rsidRPr="006B4476">
        <w:rPr>
          <w:rFonts w:ascii="Roboto" w:hAnsi="Roboto"/>
          <w:color w:val="auto"/>
          <w:sz w:val="28"/>
        </w:rPr>
        <w:t>ри уплате административного штрафа лицом, привлече</w:t>
      </w:r>
      <w:r>
        <w:rPr>
          <w:rFonts w:ascii="Roboto" w:hAnsi="Roboto"/>
          <w:sz w:val="28"/>
        </w:rPr>
        <w:t xml:space="preserve">нным к административной ответственности за совершение административного правонарушения, предусмотренного </w:t>
      </w:r>
      <w:hyperlink r:id="rId17" w:anchor="/document/12125267/entry/120" w:history="1">
        <w:r>
          <w:rPr>
            <w:rStyle w:val="Hyperlink"/>
            <w:rFonts w:ascii="Roboto" w:hAnsi="Roboto"/>
            <w:sz w:val="28"/>
            <w:u w:val="none"/>
          </w:rPr>
          <w:t>главой 12</w:t>
        </w:r>
      </w:hyperlink>
      <w:r>
        <w:rPr>
          <w:rFonts w:ascii="Roboto" w:hAnsi="Roboto"/>
          <w:sz w:val="28"/>
        </w:rPr>
        <w:t xml:space="preserve"> настоящего Кодекса, за исключением административных правонарушений, предусмотренных </w:t>
      </w:r>
      <w:hyperlink r:id="rId17" w:anchor="/document/12125267/entry/121011" w:history="1">
        <w:r>
          <w:rPr>
            <w:rStyle w:val="Hyperlink"/>
            <w:rFonts w:ascii="Roboto" w:hAnsi="Roboto"/>
            <w:sz w:val="28"/>
            <w:u w:val="none"/>
          </w:rPr>
          <w:t>частью 1.1 статьи 12.1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702" w:history="1">
        <w:r>
          <w:rPr>
            <w:rStyle w:val="Hyperlink"/>
            <w:rFonts w:ascii="Roboto" w:hAnsi="Roboto"/>
            <w:sz w:val="28"/>
            <w:u w:val="none"/>
          </w:rPr>
          <w:t>частями 2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704" w:history="1">
        <w:r>
          <w:rPr>
            <w:rStyle w:val="Hyperlink"/>
            <w:rFonts w:ascii="Roboto" w:hAnsi="Roboto"/>
            <w:sz w:val="28"/>
            <w:u w:val="none"/>
          </w:rPr>
          <w:t>4 статьи 12.7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8" w:history="1">
        <w:r>
          <w:rPr>
            <w:rStyle w:val="Hyperlink"/>
            <w:rFonts w:ascii="Roboto" w:hAnsi="Roboto"/>
            <w:sz w:val="28"/>
            <w:u w:val="none"/>
          </w:rPr>
          <w:t>статьей 12.8</w:t>
        </w:r>
      </w:hyperlink>
      <w:r>
        <w:rPr>
          <w:rFonts w:ascii="Roboto" w:hAnsi="Roboto"/>
          <w:sz w:val="28"/>
        </w:rPr>
        <w:t>,</w:t>
      </w:r>
      <w:r>
        <w:rPr>
          <w:rFonts w:ascii="Roboto" w:hAnsi="Roboto"/>
          <w:sz w:val="28"/>
        </w:rPr>
        <w:t xml:space="preserve"> </w:t>
      </w:r>
      <w:hyperlink r:id="rId17" w:anchor="/document/12125267/entry/12906" w:history="1">
        <w:r>
          <w:rPr>
            <w:rStyle w:val="Hyperlink"/>
            <w:rFonts w:ascii="Roboto" w:hAnsi="Roboto"/>
            <w:sz w:val="28"/>
            <w:u w:val="none"/>
          </w:rPr>
          <w:t>частями 6</w:t>
        </w:r>
      </w:hyperlink>
      <w:r>
        <w:rPr>
          <w:rFonts w:ascii="Roboto" w:hAnsi="Roboto"/>
          <w:sz w:val="28"/>
        </w:rPr>
        <w:t xml:space="preserve"> и </w:t>
      </w:r>
      <w:hyperlink r:id="rId17" w:anchor="/document/12125267/entry/12907" w:history="1">
        <w:r>
          <w:rPr>
            <w:rStyle w:val="Hyperlink"/>
            <w:rFonts w:ascii="Roboto" w:hAnsi="Roboto"/>
            <w:sz w:val="28"/>
            <w:u w:val="none"/>
          </w:rPr>
          <w:t>7 статьи 12.9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0" w:history="1">
        <w:r>
          <w:rPr>
            <w:rStyle w:val="Hyperlink"/>
            <w:rFonts w:ascii="Roboto" w:hAnsi="Roboto"/>
            <w:sz w:val="28"/>
            <w:u w:val="none"/>
          </w:rPr>
          <w:t>статьей 12.10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23" w:history="1">
        <w:r>
          <w:rPr>
            <w:rStyle w:val="Hyperlink"/>
            <w:rFonts w:ascii="Roboto" w:hAnsi="Roboto"/>
            <w:sz w:val="28"/>
            <w:u w:val="none"/>
          </w:rPr>
          <w:t>частью 3 статьи 12.12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505" w:history="1">
        <w:r>
          <w:rPr>
            <w:rStyle w:val="Hyperlink"/>
            <w:rFonts w:ascii="Roboto" w:hAnsi="Roboto"/>
            <w:sz w:val="28"/>
            <w:u w:val="none"/>
          </w:rPr>
          <w:t>частью 5 статьи 12.15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16031" w:history="1">
        <w:r>
          <w:rPr>
            <w:rStyle w:val="Hyperlink"/>
            <w:rFonts w:ascii="Roboto" w:hAnsi="Roboto"/>
            <w:sz w:val="28"/>
            <w:u w:val="none"/>
          </w:rPr>
          <w:t>частью 3.1 статьи 12.16,</w:t>
        </w:r>
      </w:hyperlink>
      <w:r>
        <w:rPr>
          <w:rFonts w:ascii="Roboto" w:hAnsi="Roboto"/>
          <w:sz w:val="28"/>
        </w:rPr>
        <w:t xml:space="preserve"> </w:t>
      </w:r>
      <w:hyperlink r:id="rId17" w:anchor="/document/12125267/entry/1224" w:history="1">
        <w:r>
          <w:rPr>
            <w:rStyle w:val="Hyperlink"/>
            <w:rFonts w:ascii="Roboto" w:hAnsi="Roboto"/>
            <w:sz w:val="28"/>
            <w:u w:val="none"/>
          </w:rPr>
          <w:t>статьями 12.24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6" w:history="1">
        <w:r>
          <w:rPr>
            <w:rStyle w:val="Hyperlink"/>
            <w:rFonts w:ascii="Roboto" w:hAnsi="Roboto"/>
            <w:sz w:val="28"/>
            <w:u w:val="none"/>
          </w:rPr>
          <w:t>12.26</w:t>
        </w:r>
      </w:hyperlink>
      <w:r>
        <w:rPr>
          <w:rFonts w:ascii="Roboto" w:hAnsi="Roboto"/>
          <w:sz w:val="28"/>
        </w:rPr>
        <w:t xml:space="preserve">, </w:t>
      </w:r>
      <w:hyperlink r:id="rId17" w:anchor="/document/12125267/entry/122703" w:history="1">
        <w:r>
          <w:rPr>
            <w:rStyle w:val="Hyperlink"/>
            <w:rFonts w:ascii="Roboto" w:hAnsi="Roboto"/>
            <w:sz w:val="28"/>
            <w:u w:val="none"/>
          </w:rPr>
          <w:t>частью 3 статьи 12.27</w:t>
        </w:r>
      </w:hyperlink>
      <w:r>
        <w:rPr>
          <w:rFonts w:ascii="Roboto" w:hAnsi="Roboto"/>
          <w:sz w:val="28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</w:t>
      </w:r>
      <w:r>
        <w:rPr>
          <w:rFonts w:ascii="Roboto" w:hAnsi="Roboto"/>
          <w:sz w:val="28"/>
        </w:rPr>
        <w:t xml:space="preserve">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</w:t>
      </w:r>
      <w:r>
        <w:rPr>
          <w:rFonts w:ascii="Roboto" w:hAnsi="Roboto"/>
          <w:sz w:val="28"/>
        </w:rPr>
        <w:t>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</w:t>
      </w:r>
      <w:r>
        <w:rPr>
          <w:rFonts w:ascii="Roboto" w:hAnsi="Roboto"/>
          <w:sz w:val="28"/>
        </w:rPr>
        <w:t xml:space="preserve">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r:id="rId17" w:anchor="/document/12125267/entry/300" w:history="1">
        <w:r>
          <w:rPr>
            <w:rStyle w:val="Hyperlink"/>
            <w:rFonts w:ascii="Roboto" w:hAnsi="Roboto"/>
            <w:sz w:val="28"/>
            <w:u w:val="none"/>
          </w:rPr>
          <w:t>главой 30</w:t>
        </w:r>
      </w:hyperlink>
      <w:r>
        <w:rPr>
          <w:rFonts w:ascii="Roboto" w:hAnsi="Roboto"/>
          <w:sz w:val="28"/>
        </w:rPr>
        <w:t xml:space="preserve"> настоящего Кодекса.</w:t>
      </w:r>
      <w:r>
        <w:rPr>
          <w:rFonts w:ascii="Roboto" w:hAnsi="Roboto"/>
          <w:sz w:val="28"/>
        </w:rP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</w:t>
      </w:r>
      <w:r>
        <w:rPr>
          <w:sz w:val="28"/>
        </w:rPr>
        <w:t xml:space="preserve">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</w:t>
      </w:r>
      <w:r>
        <w:rPr>
          <w:sz w:val="28"/>
        </w:rPr>
        <w:t xml:space="preserve">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8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</w:t>
      </w:r>
      <w:r>
        <w:rPr>
          <w:sz w:val="28"/>
        </w:rPr>
        <w:t>виде административного ареста сроком до 15 суток, либо обязательные рабо</w:t>
      </w:r>
      <w:r>
        <w:rPr>
          <w:sz w:val="28"/>
        </w:rPr>
        <w:t>ты сроком до 50 часов.</w:t>
      </w:r>
    </w:p>
    <w:p w:rsidR="00827E27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FD1962" w:rsidR="006B4476">
        <w:rPr>
          <w:color w:val="auto"/>
          <w:sz w:val="28"/>
        </w:rPr>
        <w:t>№</w:t>
      </w:r>
      <w:r w:rsidR="00EC6EF1">
        <w:rPr>
          <w:color w:val="auto"/>
          <w:sz w:val="28"/>
        </w:rPr>
        <w:t>2</w:t>
      </w:r>
      <w:r w:rsidRPr="00FD1962">
        <w:rPr>
          <w:color w:val="auto"/>
          <w:sz w:val="28"/>
        </w:rPr>
        <w:t xml:space="preserve"> </w:t>
      </w:r>
      <w:r>
        <w:rPr>
          <w:sz w:val="28"/>
        </w:rPr>
        <w:t>Няганского судебного района Ханты-Мансийског</w:t>
      </w:r>
      <w:r>
        <w:rPr>
          <w:sz w:val="28"/>
        </w:rPr>
        <w:t xml:space="preserve">о автономного округа-Югры либо непосредственно в суд, уполномоченный рассматривать жалобу, в течение 10 </w:t>
      </w:r>
      <w:r w:rsidR="007D48E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4C0E62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B5CDA"/>
    <w:rsid w:val="00100696"/>
    <w:rsid w:val="00110FBF"/>
    <w:rsid w:val="00146114"/>
    <w:rsid w:val="00161CAF"/>
    <w:rsid w:val="0016538E"/>
    <w:rsid w:val="00192B78"/>
    <w:rsid w:val="00193D42"/>
    <w:rsid w:val="001D47F1"/>
    <w:rsid w:val="001E7AD4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27906"/>
    <w:rsid w:val="0043474D"/>
    <w:rsid w:val="00493A20"/>
    <w:rsid w:val="004B189E"/>
    <w:rsid w:val="004B1D8C"/>
    <w:rsid w:val="004C0E62"/>
    <w:rsid w:val="004E4A92"/>
    <w:rsid w:val="004F3942"/>
    <w:rsid w:val="00565515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D48E5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C2595"/>
    <w:rsid w:val="009D48C4"/>
    <w:rsid w:val="00A01454"/>
    <w:rsid w:val="00A063A2"/>
    <w:rsid w:val="00A17AB4"/>
    <w:rsid w:val="00A272E0"/>
    <w:rsid w:val="00A60E5F"/>
    <w:rsid w:val="00A972BE"/>
    <w:rsid w:val="00AB61FA"/>
    <w:rsid w:val="00B25495"/>
    <w:rsid w:val="00B45D2A"/>
    <w:rsid w:val="00BA373D"/>
    <w:rsid w:val="00BB6F52"/>
    <w:rsid w:val="00C15876"/>
    <w:rsid w:val="00C614DF"/>
    <w:rsid w:val="00CB28AE"/>
    <w:rsid w:val="00CE1037"/>
    <w:rsid w:val="00CE1A26"/>
    <w:rsid w:val="00CE699E"/>
    <w:rsid w:val="00CE69ED"/>
    <w:rsid w:val="00CE7607"/>
    <w:rsid w:val="00D65093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A6C48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hyperlink" Target="https://mobileonline.garant.ru/" TargetMode="External" /><Relationship Id="rId17" Type="http://schemas.openxmlformats.org/officeDocument/2006/relationships/hyperlink" Target="https://internet.garant.ru/" TargetMode="External" /><Relationship Id="rId18" Type="http://schemas.openxmlformats.org/officeDocument/2006/relationships/hyperlink" Target="//192.168.16.200/&#1089;&#1091;&#1076;&#1077;&#1073;&#1085;&#1099;&#1081;%20&#1091;&#1095;&#1072;&#1089;&#1090;&#1086;&#1082;%20&#8470;1/&#1048;&#1090;&#1086;&#1075;&#1086;&#1074;&#1099;&#1077;%20&#1088;&#1077;&#1096;&#1077;&#1085;&#1080;&#1103;%20(&#1040;&#1056;&#1061;&#1048;&#1042;)/2022%20&#1075;&#1086;&#1076;/&#1057;&#1077;&#1085;&#1090;&#1103;&#1073;&#1088;&#1100;%202022%20&#1075;&#1086;&#1076;&#1072;/23%20&#1089;&#1077;&#1085;&#1090;&#1103;&#1073;&#1088;&#1103;/20.25%20&#1054;&#1042;&#1063;&#1048;&#1053;&#1053;&#1048;&#1050;&#1054;&#1042;.doc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